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DC" w:rsidRPr="005D7FDC" w:rsidRDefault="005D7FDC" w:rsidP="005D7FDC">
      <w:pPr>
        <w:shd w:val="clear" w:color="auto" w:fill="FFFFFF"/>
        <w:spacing w:before="435" w:after="0" w:line="525" w:lineRule="atLeast"/>
        <w:ind w:left="450" w:right="450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D7FD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«Точки роста» в сельских школах</w:t>
      </w:r>
    </w:p>
    <w:p w:rsidR="005D7FDC" w:rsidRPr="00830BFC" w:rsidRDefault="005D7FDC" w:rsidP="00830BF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</w:pPr>
      <w:r w:rsidRPr="004C3760">
        <w:rPr>
          <w:rFonts w:ascii="Times New Roman" w:eastAsia="Times New Roman" w:hAnsi="Times New Roman" w:cs="Times New Roman"/>
          <w:color w:val="565D66"/>
          <w:sz w:val="27"/>
          <w:szCs w:val="27"/>
          <w:lang w:eastAsia="ru-RU"/>
        </w:rPr>
        <w:t xml:space="preserve">       </w:t>
      </w:r>
      <w:r w:rsidR="00830BFC">
        <w:rPr>
          <w:rFonts w:ascii="Times New Roman" w:eastAsia="Times New Roman" w:hAnsi="Times New Roman" w:cs="Times New Roman"/>
          <w:color w:val="565D66"/>
          <w:sz w:val="27"/>
          <w:szCs w:val="27"/>
          <w:lang w:eastAsia="ru-RU"/>
        </w:rPr>
        <w:t xml:space="preserve">    </w:t>
      </w:r>
      <w:r w:rsidRPr="004C3760">
        <w:rPr>
          <w:rFonts w:ascii="Times New Roman" w:eastAsia="Times New Roman" w:hAnsi="Times New Roman" w:cs="Times New Roman"/>
          <w:color w:val="565D66"/>
          <w:sz w:val="27"/>
          <w:szCs w:val="27"/>
          <w:lang w:eastAsia="ru-RU"/>
        </w:rPr>
        <w:t xml:space="preserve">  </w:t>
      </w:r>
      <w:r w:rsidRPr="005D7FD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>В 2019 году в</w:t>
      </w:r>
      <w:r w:rsidRPr="00830BF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 xml:space="preserve"> 5 школах МР «</w:t>
      </w:r>
      <w:proofErr w:type="spellStart"/>
      <w:r w:rsidRPr="00830BF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>Курахский</w:t>
      </w:r>
      <w:proofErr w:type="spellEnd"/>
      <w:r w:rsidRPr="00830BF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 xml:space="preserve"> район»</w:t>
      </w:r>
      <w:r w:rsidRPr="005D7FD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 xml:space="preserve"> </w:t>
      </w:r>
      <w:r w:rsidRPr="00830BF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 xml:space="preserve">Республики Дагестан, как и по всей России, </w:t>
      </w:r>
      <w:r w:rsidRPr="005D7FD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>будет создана сеть Центров образования цифрового и гуманитарного профилей</w:t>
      </w:r>
      <w:r w:rsidRPr="00830BFC">
        <w:rPr>
          <w:rFonts w:ascii="Times New Roman" w:eastAsia="Times New Roman" w:hAnsi="Times New Roman" w:cs="Times New Roman"/>
          <w:color w:val="565D66"/>
          <w:sz w:val="28"/>
          <w:szCs w:val="28"/>
          <w:lang w:eastAsia="ru-RU"/>
        </w:rPr>
        <w:t xml:space="preserve">. Подобный центр буден создан и на базе нашей школы тоже. Активным образом идут ремонтные работы по подготовке помещений для этого проекта. </w:t>
      </w:r>
    </w:p>
    <w:p w:rsidR="005D7FDC" w:rsidRPr="004C3760" w:rsidRDefault="005D7FDC" w:rsidP="004C3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5D7FDC" w:rsidRPr="00830BFC" w:rsidRDefault="00830BFC" w:rsidP="004C3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5D7FDC" w:rsidRPr="00830BFC">
        <w:rPr>
          <w:color w:val="000000"/>
          <w:sz w:val="28"/>
          <w:szCs w:val="28"/>
        </w:rPr>
        <w:t>С сентября 2019 года в рамках федерального проекта «Современная школа» национального проекта «Образование» в сельской местности и малых городах по всей России начнут работу Центры образования цифрового и гуманитарного профилей «Точки роста», нацеленные на повышение качества подготовки школьников. Проект рассчитан на 3 года, и наш регион выбран Министерством просвещения </w:t>
      </w:r>
      <w:r w:rsidR="005D7FDC" w:rsidRPr="00830BFC">
        <w:rPr>
          <w:rStyle w:val="resh-link"/>
          <w:color w:val="000000"/>
          <w:sz w:val="28"/>
          <w:szCs w:val="28"/>
        </w:rPr>
        <w:t>РФ</w:t>
      </w:r>
      <w:r w:rsidR="005D7FDC" w:rsidRPr="00830BFC">
        <w:rPr>
          <w:color w:val="000000"/>
          <w:sz w:val="28"/>
          <w:szCs w:val="28"/>
        </w:rPr>
        <w:t> в качестве одного из пилотных для его реализации. Уже в текущем году на территории района появятся 5 таких центров, а их работой планируется охватить около 500 детей.</w:t>
      </w:r>
    </w:p>
    <w:p w:rsidR="005D7FDC" w:rsidRPr="00830BFC" w:rsidRDefault="005D7FDC" w:rsidP="004C3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BFC">
        <w:rPr>
          <w:rStyle w:val="a4"/>
          <w:color w:val="000000"/>
          <w:sz w:val="28"/>
          <w:szCs w:val="28"/>
        </w:rPr>
        <w:t>Образование на новом уровне</w:t>
      </w:r>
    </w:p>
    <w:p w:rsidR="005D7FDC" w:rsidRPr="00830BFC" w:rsidRDefault="005D7FD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830BFC">
        <w:rPr>
          <w:color w:val="000000"/>
          <w:sz w:val="28"/>
          <w:szCs w:val="28"/>
        </w:rPr>
        <w:t>Процесс по созданию сети «Точек роста» продолжится до 2021 года</w:t>
      </w:r>
      <w:r w:rsidR="00830BFC">
        <w:rPr>
          <w:color w:val="000000"/>
          <w:sz w:val="28"/>
          <w:szCs w:val="28"/>
        </w:rPr>
        <w:t>.</w:t>
      </w:r>
    </w:p>
    <w:p w:rsidR="005D7FDC" w:rsidRPr="00830BFC" w:rsidRDefault="00830BF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5D7FDC" w:rsidRPr="00830BFC">
        <w:rPr>
          <w:color w:val="000000"/>
          <w:sz w:val="28"/>
          <w:szCs w:val="28"/>
        </w:rPr>
        <w:t>- Несомненно, это будет способствовать уменьшению разрыва между городскими и сельскими школами, расширит возможности для предоставления качественного современного образования для наших школьников, поможет сформировать у ребят современные технологические и гуманитарные навыки.</w:t>
      </w:r>
    </w:p>
    <w:p w:rsidR="005D7FDC" w:rsidRPr="00830BFC" w:rsidRDefault="00830BF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5D7FDC" w:rsidRPr="00830BFC">
        <w:rPr>
          <w:color w:val="000000"/>
          <w:sz w:val="28"/>
          <w:szCs w:val="28"/>
        </w:rPr>
        <w:t xml:space="preserve">На базе центров планируется реализация не только общеобразовательных программ по предметным областям «Технология», «Информатика», «ОБЖ» с обновленным содержанием и материально-технической базой, но и программ дополнительного образования по IT-технологиям, </w:t>
      </w:r>
      <w:proofErr w:type="spellStart"/>
      <w:r w:rsidR="005D7FDC" w:rsidRPr="00830BFC">
        <w:rPr>
          <w:color w:val="000000"/>
          <w:sz w:val="28"/>
          <w:szCs w:val="28"/>
        </w:rPr>
        <w:t>медиатворчеству</w:t>
      </w:r>
      <w:proofErr w:type="spellEnd"/>
      <w:r w:rsidR="005D7FDC" w:rsidRPr="00830BFC">
        <w:rPr>
          <w:color w:val="000000"/>
          <w:sz w:val="28"/>
          <w:szCs w:val="28"/>
        </w:rPr>
        <w:t>, шахматному образованию, проектной и внеурочной деятельности, а также социокультурные мероприятия.</w:t>
      </w:r>
    </w:p>
    <w:p w:rsidR="005D7FDC" w:rsidRPr="00830BFC" w:rsidRDefault="00830BF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5D7FDC" w:rsidRPr="00830BFC">
        <w:rPr>
          <w:color w:val="000000"/>
          <w:sz w:val="28"/>
          <w:szCs w:val="28"/>
        </w:rPr>
        <w:t xml:space="preserve">Работа «Точек роста» будет выстроена следующим образом: в первую половину дня на их базе предполагаются уроки по трем обозначенным предметам, а после ребят ждут занятия в рамках внеурочной деятельности, деловые игры, тренинги. Помимо овладения новыми знаниями и компетенциями, работа в условиях </w:t>
      </w:r>
      <w:proofErr w:type="spellStart"/>
      <w:r w:rsidR="005D7FDC" w:rsidRPr="00830BFC">
        <w:rPr>
          <w:color w:val="000000"/>
          <w:sz w:val="28"/>
          <w:szCs w:val="28"/>
        </w:rPr>
        <w:t>коворкин</w:t>
      </w:r>
      <w:proofErr w:type="gramStart"/>
      <w:r w:rsidR="005D7FDC" w:rsidRPr="00830BFC">
        <w:rPr>
          <w:color w:val="000000"/>
          <w:sz w:val="28"/>
          <w:szCs w:val="28"/>
        </w:rPr>
        <w:t>г</w:t>
      </w:r>
      <w:proofErr w:type="spellEnd"/>
      <w:r w:rsidR="005D7FDC" w:rsidRPr="00830BFC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r w:rsidR="005D7FDC" w:rsidRPr="00830BFC">
        <w:rPr>
          <w:color w:val="000000"/>
          <w:sz w:val="28"/>
          <w:szCs w:val="28"/>
        </w:rPr>
        <w:t>центра позволит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:rsidR="005D7FDC" w:rsidRPr="00830BFC" w:rsidRDefault="00830BF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По замыслу</w:t>
      </w:r>
      <w:r w:rsidR="005D7FDC" w:rsidRPr="00830BFC">
        <w:rPr>
          <w:color w:val="000000"/>
          <w:sz w:val="28"/>
          <w:szCs w:val="28"/>
        </w:rPr>
        <w:t>, центры призваны обеспечить 100%-</w:t>
      </w:r>
      <w:proofErr w:type="spellStart"/>
      <w:r w:rsidR="005D7FDC" w:rsidRPr="00830BFC">
        <w:rPr>
          <w:color w:val="000000"/>
          <w:sz w:val="28"/>
          <w:szCs w:val="28"/>
        </w:rPr>
        <w:t>ный</w:t>
      </w:r>
      <w:proofErr w:type="spellEnd"/>
      <w:r w:rsidR="005D7FDC" w:rsidRPr="00830BFC">
        <w:rPr>
          <w:color w:val="000000"/>
          <w:sz w:val="28"/>
          <w:szCs w:val="28"/>
        </w:rPr>
        <w:t xml:space="preserve"> охват учащихся региона новыми методами обучения и воспитания по обозначенным предметным областям, не менее 70% школьников смогут заниматься </w:t>
      </w:r>
      <w:r w:rsidR="005D7FDC" w:rsidRPr="00830BFC">
        <w:rPr>
          <w:color w:val="000000"/>
          <w:sz w:val="28"/>
          <w:szCs w:val="28"/>
        </w:rPr>
        <w:lastRenderedPageBreak/>
        <w:t>дополнительными общеобразовательными программами, в том числе с использованием дистанционных форм обучения и сетевого партнерства.</w:t>
      </w:r>
    </w:p>
    <w:p w:rsidR="005D7FDC" w:rsidRPr="00830BFC" w:rsidRDefault="005D7FDC" w:rsidP="004C3760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830BFC">
        <w:rPr>
          <w:color w:val="000000"/>
          <w:sz w:val="28"/>
          <w:szCs w:val="28"/>
        </w:rPr>
        <w:t xml:space="preserve">         На всем периоде реализации проекта школа  будем внедрять новые проектные подходы в управлении образовательной системой и деятельностью, что является неотъемлемой частью достижения глобальной цели - вхождение Российской Федерации к 2024 году в ТОП-10 стран мира по качеству общего образования, воспитания гармонично развитой и социально ответственной личности.</w:t>
      </w:r>
    </w:p>
    <w:p w:rsidR="005D7FDC" w:rsidRPr="00830BFC" w:rsidRDefault="005D7FDC" w:rsidP="004C3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0BFC">
        <w:rPr>
          <w:rStyle w:val="a4"/>
          <w:color w:val="000000"/>
          <w:sz w:val="28"/>
          <w:szCs w:val="28"/>
        </w:rPr>
        <w:t>Подготовка к большому старту</w:t>
      </w:r>
    </w:p>
    <w:p w:rsidR="005D7FDC" w:rsidRPr="00830BFC" w:rsidRDefault="00087141" w:rsidP="004C37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="005D7FDC" w:rsidRPr="00830BFC">
        <w:rPr>
          <w:color w:val="000000"/>
          <w:sz w:val="28"/>
          <w:szCs w:val="28"/>
        </w:rPr>
        <w:t xml:space="preserve">Для координирования реализации проекта «Современная школа» при </w:t>
      </w:r>
      <w:proofErr w:type="spellStart"/>
      <w:r w:rsidR="005D7FDC" w:rsidRPr="00830BFC">
        <w:rPr>
          <w:color w:val="000000"/>
          <w:sz w:val="28"/>
          <w:szCs w:val="28"/>
        </w:rPr>
        <w:t>Минпросвещения</w:t>
      </w:r>
      <w:proofErr w:type="spellEnd"/>
      <w:r w:rsidR="005D7FDC" w:rsidRPr="00830BFC">
        <w:rPr>
          <w:color w:val="000000"/>
          <w:sz w:val="28"/>
          <w:szCs w:val="28"/>
        </w:rPr>
        <w:t xml:space="preserve"> РФ создан ведомственный проектный офис, имеющий представительство и в </w:t>
      </w:r>
      <w:r w:rsidR="004C3760" w:rsidRPr="00830BFC">
        <w:rPr>
          <w:color w:val="000000"/>
          <w:sz w:val="28"/>
          <w:szCs w:val="28"/>
        </w:rPr>
        <w:t>республике Дагестан</w:t>
      </w:r>
      <w:r w:rsidR="005D7FDC" w:rsidRPr="00830BFC">
        <w:rPr>
          <w:color w:val="000000"/>
          <w:sz w:val="28"/>
          <w:szCs w:val="28"/>
        </w:rPr>
        <w:t xml:space="preserve">. </w:t>
      </w:r>
      <w:proofErr w:type="gramStart"/>
      <w:r w:rsidR="004C3760" w:rsidRPr="00830BFC">
        <w:rPr>
          <w:color w:val="000000"/>
          <w:sz w:val="28"/>
          <w:szCs w:val="28"/>
        </w:rPr>
        <w:t>В</w:t>
      </w:r>
      <w:r w:rsidR="005D7FDC" w:rsidRPr="00830BFC">
        <w:rPr>
          <w:color w:val="000000"/>
          <w:sz w:val="28"/>
          <w:szCs w:val="28"/>
        </w:rPr>
        <w:t xml:space="preserve"> 2019 году на открытие Центров цифрового и гуманитарного профилей </w:t>
      </w:r>
      <w:r w:rsidR="004C3760" w:rsidRPr="00830BFC">
        <w:rPr>
          <w:color w:val="000000"/>
          <w:sz w:val="28"/>
          <w:szCs w:val="28"/>
        </w:rPr>
        <w:t>выделены средства из федерального, регионального и муниципального бюджетов</w:t>
      </w:r>
      <w:r w:rsidR="005D7FDC" w:rsidRPr="00830BFC">
        <w:rPr>
          <w:color w:val="000000"/>
          <w:sz w:val="28"/>
          <w:szCs w:val="28"/>
        </w:rPr>
        <w:t>.</w:t>
      </w:r>
      <w:proofErr w:type="gramEnd"/>
      <w:r w:rsidR="005D7FDC" w:rsidRPr="00830BFC">
        <w:rPr>
          <w:color w:val="000000"/>
          <w:sz w:val="28"/>
          <w:szCs w:val="28"/>
        </w:rPr>
        <w:t xml:space="preserve"> Основная часть финансирования будет направлена по обновление материально-технической базы учреждений.</w:t>
      </w:r>
    </w:p>
    <w:p w:rsidR="005D7FDC" w:rsidRPr="00830BFC" w:rsidRDefault="005D7FDC" w:rsidP="004C37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7FDC" w:rsidRPr="0083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DC"/>
    <w:rsid w:val="00087141"/>
    <w:rsid w:val="004C3760"/>
    <w:rsid w:val="005D7FDC"/>
    <w:rsid w:val="0083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5D7FDC"/>
  </w:style>
  <w:style w:type="character" w:styleId="a4">
    <w:name w:val="Strong"/>
    <w:basedOn w:val="a0"/>
    <w:uiPriority w:val="22"/>
    <w:qFormat/>
    <w:rsid w:val="005D7FDC"/>
    <w:rPr>
      <w:b/>
      <w:bCs/>
    </w:rPr>
  </w:style>
  <w:style w:type="character" w:customStyle="1" w:styleId="name-link">
    <w:name w:val="name-link"/>
    <w:basedOn w:val="a0"/>
    <w:rsid w:val="005D7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5D7FDC"/>
  </w:style>
  <w:style w:type="character" w:styleId="a4">
    <w:name w:val="Strong"/>
    <w:basedOn w:val="a0"/>
    <w:uiPriority w:val="22"/>
    <w:qFormat/>
    <w:rsid w:val="005D7FDC"/>
    <w:rPr>
      <w:b/>
      <w:bCs/>
    </w:rPr>
  </w:style>
  <w:style w:type="character" w:customStyle="1" w:styleId="name-link">
    <w:name w:val="name-link"/>
    <w:basedOn w:val="a0"/>
    <w:rsid w:val="005D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87">
          <w:marLeft w:val="4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2019-07-31T12:48:00Z</dcterms:created>
  <dcterms:modified xsi:type="dcterms:W3CDTF">2019-07-31T13:35:00Z</dcterms:modified>
</cp:coreProperties>
</file>